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实干践行使命，铸就双创特色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创新创业教育学院田川</w:t>
      </w:r>
      <w:r>
        <w:rPr>
          <w:rFonts w:hint="eastAsia" w:ascii="楷体" w:hAnsi="楷体" w:eastAsia="楷体" w:cs="楷体"/>
          <w:sz w:val="32"/>
          <w:szCs w:val="32"/>
        </w:rPr>
        <w:t>同志事迹材料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田川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毕业后即在沈阳科技学院工作，在十二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年的工作中，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始终秉持着对党的忠诚和对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事业的热爱，不断追求卓越。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身为党务工作者、行政管理者、教学管理者、教研室主任以及一线教师，他始终以共产党员的坚定信念和无私奉献，圆满完成各项任务，书写了一幕幕的先进事迹。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一、支部活动有声、有色、有创新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同志历任教务党总支组织委员、教务党总支第二支部书记、机关党总支第二支部书记，在党务工作中，田川同志展现出组织才能和党员风范。他积极组织参与支部的各项活动，与支部党员们深入交流，以自身的实际行动激励和带动着身边的每一个人。在他的带领下，支部工作蓬勃发展。在迎接省委教育工委督导组检查过程中，支部成员积极配合、分工明确，各项准备工作落实到位，在支部工作汇报中，展现支部工作的全面性和细致性，获得一致好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二、创新创业工作有条、有理、有成绩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创新创业教育的热土上，田川同志积极引领专创融合，将“三全创新”的创新创业教育理念植入每位教师、每位学生的心中。他巧妙地将理论教学与实践操作相结合，为学生搭建起一座通往成功创业的桥梁。创新创业教育学院拥有教学和行政双重职能，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践行</w:t>
      </w:r>
      <w:r>
        <w:rPr>
          <w:rFonts w:hint="eastAsia" w:ascii="仿宋_GB2312" w:hAnsi="仿宋_GB2312" w:eastAsia="仿宋_GB2312" w:cs="仿宋_GB2312"/>
          <w:sz w:val="32"/>
          <w:szCs w:val="32"/>
        </w:rPr>
        <w:t>创新的创新创业教育理念，构建课、赛、训、研、工相结合的应用型人才培养模式，不断促进提高人才培养质量；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通过建设大学生</w:t>
      </w:r>
    </w:p>
    <w:p>
      <w:pPr>
        <w:spacing w:line="5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创新创业孵化基地，</w:t>
      </w:r>
      <w:r>
        <w:rPr>
          <w:rFonts w:hint="eastAsia" w:ascii="仿宋_GB2312" w:hAnsi="仿宋_GB2312" w:eastAsia="仿宋_GB2312" w:cs="仿宋_GB2312"/>
          <w:sz w:val="32"/>
          <w:szCs w:val="32"/>
        </w:rPr>
        <w:t>孵化大批创新创业成果，提高教育教学水平；实现创新引领创业，创新带动就业。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在迎接本科教学合格评估过程中，创新创业工作作为学校特色，其承担的使命、任务、压力不言而喻。该同志义无反顾、迎难而上，披星戴月、废寝忘食，圆满完成专创融合建设工作。其中</w:t>
      </w:r>
      <w:r>
        <w:rPr>
          <w:rFonts w:hint="eastAsia" w:ascii="仿宋_GB2312" w:hAnsi="仿宋_GB2312" w:eastAsia="仿宋_GB2312" w:cs="仿宋_GB2312"/>
          <w:sz w:val="32"/>
          <w:szCs w:val="32"/>
        </w:rPr>
        <w:t>创新创业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获2020年度、2022年度辽宁省教学成果奖，创新创业大赛成绩始终位于全省高校前列，累计获省级及以上奖励3948项，获优秀组织单位50次。在中国国际创新大赛中，获得3项国家级铜奖，4项省级金奖，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在全世界参赛高校中名列前茅，在辽宁省民办高校中排名第一，</w:t>
      </w:r>
      <w:r>
        <w:rPr>
          <w:rFonts w:hint="eastAsia" w:ascii="仿宋_GB2312" w:hAnsi="仿宋_GB2312" w:eastAsia="仿宋_GB2312" w:cs="仿宋_GB2312"/>
          <w:sz w:val="32"/>
          <w:szCs w:val="32"/>
        </w:rPr>
        <w:t>在“挑战杯”“创青春”赛事中，团体总分连续七年在全省参赛的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民办高校中排名前两位</w:t>
      </w:r>
      <w:r>
        <w:rPr>
          <w:rFonts w:hint="eastAsia" w:ascii="仿宋_GB2312" w:hAnsi="仿宋_GB2312" w:eastAsia="仿宋_GB2312" w:cs="仿宋_GB2312"/>
          <w:sz w:val="32"/>
          <w:szCs w:val="32"/>
        </w:rPr>
        <w:t>，为地方经济社会发展培养了数以万计的高素质应用型人才，形成广泛的社会影响。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三、创新创业教育有枝、有叶、有办法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创新创业教育工作是一个新的领域，在该同志的精心培育下，打造了一门必修课、十三门公选课，建设了创新创业教研室，以及创新创业学分等工作体系，培育了六名创新创业专职教师，通过系列教育教学工作，学生的创新精神和创业能力得到了显著提升。</w:t>
      </w:r>
    </w:p>
    <w:p>
      <w:pPr>
        <w:spacing w:line="500" w:lineRule="exac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田川同志的事迹，是全校教职工的辛勤工作的缩影，他们默默耕耘在自己负责的领域，用汗水浇灌希望，用信念为沈科铸就明天辉煌。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iYzBhMDcyYTNiMzNiZTI2MmQxMTU0YzkxMjViZWYifQ=="/>
  </w:docVars>
  <w:rsids>
    <w:rsidRoot w:val="00000000"/>
    <w:rsid w:val="0D0627D9"/>
    <w:rsid w:val="10E17E62"/>
    <w:rsid w:val="3D826E7B"/>
    <w:rsid w:val="3E885574"/>
    <w:rsid w:val="4BCA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1671</Words>
  <Characters>1714</Characters>
  <Lines>0</Lines>
  <Paragraphs>0</Paragraphs>
  <TotalTime>1</TotalTime>
  <ScaleCrop>false</ScaleCrop>
  <LinksUpToDate>false</LinksUpToDate>
  <CharactersWithSpaces>1957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2024-08-24T07:45:00Z</dcterms:created>
  <dc:creator>Administrator</dc:creator>
  <cp:lastModifiedBy>WPS_1628567878</cp:lastModifiedBy>
  <cp:lastPrinted>2024-08-26T01:39:00Z</cp:lastPrinted>
  <dcterms:modified xsi:type="dcterms:W3CDTF">2024-08-27T01:16:13Z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221CF3FB58C0435BA67D7B0E113DBDBB_12</vt:lpwstr>
  </property>
</Properties>
</file>